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80" w:lineRule="auto"/>
        <w:ind w:firstLine="0"/>
        <w:jc w:val="left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80" w:lineRule="auto"/>
        <w:ind w:firstLine="0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80" w:before="720" w:lineRule="auto"/>
        <w:ind w:firstLine="0"/>
        <w:jc w:val="cente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Título: </w:t>
      </w:r>
      <w:r w:rsidDel="00000000" w:rsidR="00000000" w:rsidRPr="00000000">
        <w:rPr>
          <w:sz w:val="32"/>
          <w:szCs w:val="32"/>
          <w:rtl w:val="0"/>
        </w:rPr>
        <w:t xml:space="preserve">subtítulo (se houver)</w:t>
      </w:r>
    </w:p>
    <w:p w:rsidR="00000000" w:rsidDel="00000000" w:rsidP="00000000" w:rsidRDefault="00000000" w:rsidRPr="00000000" w14:paraId="00000004">
      <w:pPr>
        <w:spacing w:before="120" w:lineRule="auto"/>
        <w:ind w:firstLine="0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Primeira Autoria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preencher apenas ao reenviar o trabalho para publicação)</w:t>
      </w:r>
      <w:r w:rsidDel="00000000" w:rsidR="00000000" w:rsidRPr="00000000">
        <w:rPr>
          <w:b w:val="1"/>
          <w:bCs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Informar instituição, e-mail e financiamento</w:t>
      </w:r>
    </w:p>
    <w:p w:rsidR="00000000" w:rsidDel="00000000" w:rsidP="00000000" w:rsidRDefault="00000000" w:rsidRPr="00000000" w14:paraId="00000006">
      <w:pPr>
        <w:spacing w:after="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obrigatoriamente nos metadados</w:t>
      </w:r>
    </w:p>
    <w:p w:rsidR="00000000" w:rsidDel="00000000" w:rsidP="00000000" w:rsidRDefault="00000000" w:rsidRPr="00000000" w14:paraId="00000007">
      <w:pPr>
        <w:spacing w:before="120" w:lineRule="auto"/>
        <w:ind w:firstLine="0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Segunda Autoria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preencher apenas ao reenviar o trabalho para publicação)</w:t>
      </w:r>
      <w:r w:rsidDel="00000000" w:rsidR="00000000" w:rsidRPr="00000000">
        <w:rPr>
          <w:b w:val="1"/>
          <w:bCs w:val="1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Informar instituição, e-mail e financiamento</w:t>
      </w:r>
    </w:p>
    <w:p w:rsidR="00000000" w:rsidDel="00000000" w:rsidP="00000000" w:rsidRDefault="00000000" w:rsidRPr="00000000" w14:paraId="00000009">
      <w:pPr>
        <w:spacing w:after="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obrigatoriamente nos metadados</w:t>
      </w:r>
    </w:p>
    <w:p w:rsidR="00000000" w:rsidDel="00000000" w:rsidP="00000000" w:rsidRDefault="00000000" w:rsidRPr="00000000" w14:paraId="0000000A">
      <w:pPr>
        <w:spacing w:before="120" w:lineRule="auto"/>
        <w:ind w:firstLine="0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Terceira Autoria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preencher apenas ao reenviar o trabalho para publicação)</w:t>
      </w:r>
      <w:r w:rsidDel="00000000" w:rsidR="00000000" w:rsidRPr="00000000">
        <w:rPr>
          <w:b w:val="1"/>
          <w:bCs w:val="1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Informar filiação, e-mail e financiamento </w:t>
      </w:r>
    </w:p>
    <w:p w:rsidR="00000000" w:rsidDel="00000000" w:rsidP="00000000" w:rsidRDefault="00000000" w:rsidRPr="00000000" w14:paraId="0000000C">
      <w:pPr>
        <w:spacing w:after="240" w:line="360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obrigatoriamente nos metadados</w:t>
      </w:r>
    </w:p>
    <w:p w:rsidR="00000000" w:rsidDel="00000000" w:rsidP="00000000" w:rsidRDefault="00000000" w:rsidRPr="00000000" w14:paraId="0000000D">
      <w:pPr>
        <w:spacing w:before="120" w:line="360" w:lineRule="auto"/>
        <w:ind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20" w:lineRule="auto"/>
        <w:ind w:firstLine="0"/>
        <w:rPr/>
      </w:pPr>
      <w:r w:rsidDel="00000000" w:rsidR="00000000" w:rsidRPr="00000000">
        <w:rPr>
          <w:rtl w:val="0"/>
        </w:rPr>
        <w:t xml:space="preserve">Este é o modelo (</w:t>
      </w:r>
      <w:r w:rsidDel="00000000" w:rsidR="00000000" w:rsidRPr="00000000">
        <w:rPr>
          <w:i w:val="1"/>
          <w:iCs w:val="1"/>
          <w:rtl w:val="0"/>
        </w:rPr>
        <w:t xml:space="preserve">template</w:t>
      </w:r>
      <w:r w:rsidDel="00000000" w:rsidR="00000000" w:rsidRPr="00000000">
        <w:rPr>
          <w:rtl w:val="0"/>
        </w:rPr>
        <w:t xml:space="preserve">) para envio de trabalhos na dimensão </w:t>
      </w:r>
      <w:r w:rsidDel="00000000" w:rsidR="00000000" w:rsidRPr="00000000">
        <w:rPr>
          <w:b w:val="1"/>
          <w:bCs w:val="1"/>
          <w:rtl w:val="0"/>
        </w:rPr>
        <w:t xml:space="preserve">Pesquisa</w:t>
      </w:r>
      <w:r w:rsidDel="00000000" w:rsidR="00000000" w:rsidRPr="00000000">
        <w:rPr>
          <w:rtl w:val="0"/>
        </w:rPr>
        <w:t xml:space="preserve">, na modalidade </w:t>
      </w:r>
      <w:r w:rsidDel="00000000" w:rsidR="00000000" w:rsidRPr="00000000">
        <w:rPr>
          <w:b w:val="1"/>
          <w:bCs w:val="1"/>
          <w:rtl w:val="0"/>
        </w:rPr>
        <w:t xml:space="preserve">Pôster </w:t>
      </w:r>
      <w:r w:rsidDel="00000000" w:rsidR="00000000" w:rsidRPr="00000000">
        <w:rPr>
          <w:rtl w:val="0"/>
        </w:rPr>
        <w:t xml:space="preserve">e formato </w:t>
      </w:r>
      <w:r w:rsidDel="00000000" w:rsidR="00000000" w:rsidRPr="00000000">
        <w:rPr>
          <w:b w:val="1"/>
          <w:bCs w:val="1"/>
          <w:rtl w:val="0"/>
        </w:rPr>
        <w:t xml:space="preserve">Resumo Simples</w:t>
      </w:r>
      <w:r w:rsidDel="00000000" w:rsidR="00000000" w:rsidRPr="00000000">
        <w:rPr>
          <w:rtl w:val="0"/>
        </w:rPr>
        <w:t xml:space="preserve">. O resumo deve conter de 250 a 500 palavras, ser redigido em português, em Times New Roman 12, justificado, em parágrafo único e com espaçamento simples (12 pt). O texto deve ser apresentado em página A4, com margens superior e esquerda de 3,0 cm e inferior e direita de 2,0 cm, conforme a NBR 6028/2021. O texto deve ser conciso, apresentando contextualização, objetivo, metodologia, resultados e conclusão. A</w:t>
      </w:r>
      <w:r w:rsidDel="00000000" w:rsidR="00000000" w:rsidRPr="00000000">
        <w:rPr>
          <w:color w:val="000000"/>
          <w:rtl w:val="0"/>
        </w:rPr>
        <w:t xml:space="preserve"> submissão deve ser feita em formato </w:t>
      </w:r>
      <w:r w:rsidDel="00000000" w:rsidR="00000000" w:rsidRPr="00000000">
        <w:rPr>
          <w:rtl w:val="0"/>
        </w:rPr>
        <w:t xml:space="preserve">PDF na plataforma indicada no edital, obedecendo o cronograma estabelecido. As palavras-chave devem ser de 3 a 5, separadas por ponto e vírgula.</w:t>
      </w:r>
    </w:p>
    <w:p w:rsidR="00000000" w:rsidDel="00000000" w:rsidP="00000000" w:rsidRDefault="00000000" w:rsidRPr="00000000" w14:paraId="0000000F">
      <w:pPr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termo um; termo dois; termo três. (As palavras-chave são escritas com as iniciais em letras minúsculas, exceto nomes próprios).</w:t>
      </w:r>
    </w:p>
    <w:p w:rsidR="00000000" w:rsidDel="00000000" w:rsidP="00000000" w:rsidRDefault="00000000" w:rsidRPr="00000000" w14:paraId="00000010">
      <w:pPr>
        <w:spacing w:before="240" w:lineRule="auto"/>
        <w:ind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Informações Importantes: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14" w:hanging="35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autoria e o(s) vínculo(s) devem ser informados no sistema de submissão. Para garantir a avaliação às cegas,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 arquivo não deve conter qualquer identificação de autoria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diretrizes de autoria estão disponíveis no site da 3ª SEPEC. O descumprimento dessas instruções ou o envio de anexos, apêndices ou arquivos suplementares implicará na não aceitação do trabalho para avaliação.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576" w:lineRule="auto"/>
        <w:ind w:left="720" w:hanging="360"/>
        <w:rPr>
          <w:sz w:val="22"/>
          <w:szCs w:val="22"/>
        </w:rPr>
      </w:pPr>
      <w:bookmarkStart w:colFirst="0" w:colLast="0" w:name="_sxrm05dqgd42" w:id="0"/>
      <w:bookmarkEnd w:id="0"/>
      <w:r w:rsidDel="00000000" w:rsidR="00000000" w:rsidRPr="00000000">
        <w:rPr>
          <w:sz w:val="22"/>
          <w:szCs w:val="22"/>
          <w:rtl w:val="0"/>
        </w:rPr>
        <w:t xml:space="preserve">Serão avaliados apenas os trabalhos enviados pelo sistema de submissão indicado no edital da SEPEC.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3" w:top="1700" w:left="1700" w:right="1133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Black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80" w:before="240" w:lineRule="auto"/>
      <w:ind w:firstLine="0"/>
      <w:jc w:val="center"/>
      <w:rPr>
        <w:rFonts w:ascii="Arial Black" w:cs="Arial Black" w:eastAsia="Arial Black" w:hAnsi="Arial Black"/>
        <w:b w:val="1"/>
        <w:bCs w:val="1"/>
        <w:color w:val="808080"/>
        <w:sz w:val="20"/>
        <w:szCs w:val="20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808080"/>
        <w:sz w:val="20"/>
        <w:szCs w:val="20"/>
        <w:rtl w:val="0"/>
      </w:rPr>
      <w:t xml:space="preserve">3ª Semana de Ensino, Pesquisa, Extensão e Cultura (SEPEC)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-1069974</wp:posOffset>
          </wp:positionH>
          <wp:positionV relativeFrom="paragraph">
            <wp:posOffset>-486408</wp:posOffset>
          </wp:positionV>
          <wp:extent cx="7576348" cy="1629516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348" cy="162951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spacing w:after="0" w:lineRule="auto"/>
      <w:ind w:firstLine="0"/>
      <w:jc w:val="center"/>
      <w:rPr>
        <w:rFonts w:ascii="Arial" w:cs="Arial" w:eastAsia="Arial" w:hAnsi="Arial"/>
        <w:i w:val="1"/>
        <w:iCs w:val="1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iCs w:val="1"/>
        <w:color w:val="808080"/>
        <w:sz w:val="16"/>
        <w:szCs w:val="16"/>
        <w:rtl w:val="0"/>
      </w:rPr>
      <w:t xml:space="preserve">Tecendo Redes de Conhecimento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lineRule="auto"/>
      <w:ind w:firstLine="0"/>
      <w:jc w:val="center"/>
      <w:rPr>
        <w:rFonts w:ascii="Arial" w:cs="Arial" w:eastAsia="Arial" w:hAnsi="Arial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Rule="auto"/>
      <w:ind w:firstLine="0"/>
      <w:jc w:val="center"/>
      <w:rPr>
        <w:rFonts w:ascii="Arial" w:cs="Arial" w:eastAsia="Arial" w:hAnsi="Arial"/>
        <w:color w:val="80808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80" w:before="240" w:lineRule="auto"/>
      <w:ind w:firstLine="0"/>
      <w:jc w:val="center"/>
      <w:rPr>
        <w:rFonts w:ascii="Arial Black" w:cs="Arial Black" w:eastAsia="Arial Black" w:hAnsi="Arial Black"/>
        <w:b w:val="1"/>
        <w:bCs w:val="1"/>
        <w:color w:val="808080"/>
        <w:sz w:val="20"/>
        <w:szCs w:val="20"/>
      </w:rPr>
    </w:pPr>
    <w:bookmarkStart w:colFirst="0" w:colLast="0" w:name="_akaiz74hk3co" w:id="1"/>
    <w:bookmarkEnd w:id="1"/>
    <w:r w:rsidDel="00000000" w:rsidR="00000000" w:rsidRPr="00000000">
      <w:rPr>
        <w:rFonts w:ascii="Arial Black" w:cs="Arial Black" w:eastAsia="Arial Black" w:hAnsi="Arial Black"/>
        <w:b w:val="1"/>
        <w:bCs w:val="1"/>
        <w:color w:val="808080"/>
        <w:sz w:val="20"/>
        <w:szCs w:val="20"/>
        <w:rtl w:val="0"/>
      </w:rPr>
      <w:t xml:space="preserve">3ª Semana de Ensino, Pesquisa, Extensão e Cultura (SEPEC)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-1069974</wp:posOffset>
          </wp:positionH>
          <wp:positionV relativeFrom="paragraph">
            <wp:posOffset>-486408</wp:posOffset>
          </wp:positionV>
          <wp:extent cx="7576348" cy="1629516"/>
          <wp:effectExtent b="0" l="0" r="0" t="0"/>
          <wp:wrapNone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348" cy="162951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spacing w:after="0" w:lineRule="auto"/>
      <w:ind w:firstLine="0"/>
      <w:jc w:val="center"/>
      <w:rPr>
        <w:rFonts w:ascii="Arial" w:cs="Arial" w:eastAsia="Arial" w:hAnsi="Arial"/>
        <w:i w:val="1"/>
        <w:iCs w:val="1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iCs w:val="1"/>
        <w:color w:val="808080"/>
        <w:sz w:val="16"/>
        <w:szCs w:val="16"/>
        <w:rtl w:val="0"/>
      </w:rPr>
      <w:t xml:space="preserve">Tecendo Redes de Conhecimento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Rule="auto"/>
      <w:ind w:firstLine="0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4">
      <w:pPr>
        <w:spacing w:after="0" w:lineRule="auto"/>
        <w:ind w:firstLine="0"/>
        <w:jc w:val="left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Será preenchido pela Comissão após avaliação com as informações dos metadados da submissão.</w:t>
      </w:r>
    </w:p>
  </w:footnote>
  <w:footnote w:id="1">
    <w:p w:rsidR="00000000" w:rsidDel="00000000" w:rsidP="00000000" w:rsidRDefault="00000000" w:rsidRPr="00000000" w14:paraId="00000015">
      <w:pPr>
        <w:spacing w:after="0" w:lineRule="auto"/>
        <w:ind w:firstLine="0"/>
        <w:jc w:val="left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Será preenchido pela Comissão após avaliação com as informações dos metadados da submissão.</w:t>
      </w:r>
    </w:p>
  </w:footnote>
  <w:footnote w:id="2">
    <w:p w:rsidR="00000000" w:rsidDel="00000000" w:rsidP="00000000" w:rsidRDefault="00000000" w:rsidRPr="00000000" w14:paraId="00000016">
      <w:pPr>
        <w:spacing w:after="0" w:lineRule="auto"/>
        <w:ind w:firstLine="0"/>
        <w:jc w:val="left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Será preenchido pela Comissão após avaliação com as informações dos metadados da submissão.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Rule="auto"/>
      <w:ind w:firstLine="0"/>
      <w:jc w:val="lef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-1238249</wp:posOffset>
          </wp:positionH>
          <wp:positionV relativeFrom="paragraph">
            <wp:posOffset>-724534</wp:posOffset>
          </wp:positionV>
          <wp:extent cx="7715885" cy="3048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15885" cy="304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-427989</wp:posOffset>
          </wp:positionH>
          <wp:positionV relativeFrom="paragraph">
            <wp:posOffset>-191134</wp:posOffset>
          </wp:positionV>
          <wp:extent cx="1495425" cy="633095"/>
          <wp:effectExtent b="0" l="0" r="0" t="0"/>
          <wp:wrapSquare wrapText="bothSides" distB="0" distT="0" distL="114300" distR="114300"/>
          <wp:docPr id="7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9074" l="0" r="0" t="8486"/>
                  <a:stretch>
                    <a:fillRect/>
                  </a:stretch>
                </pic:blipFill>
                <pic:spPr>
                  <a:xfrm>
                    <a:off x="0" y="0"/>
                    <a:ext cx="1495425" cy="6330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3854450</wp:posOffset>
          </wp:positionH>
          <wp:positionV relativeFrom="paragraph">
            <wp:posOffset>-257809</wp:posOffset>
          </wp:positionV>
          <wp:extent cx="2097405" cy="828675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740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Rule="auto"/>
      <w:ind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Rule="auto"/>
      <w:ind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Rule="auto"/>
      <w:ind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center" w:leader="none" w:pos="4606"/>
        <w:tab w:val="left" w:leader="none" w:pos="7599"/>
      </w:tabs>
      <w:spacing w:after="0" w:lineRule="auto"/>
      <w:jc w:val="left"/>
      <w:rPr/>
    </w:pPr>
    <w:r w:rsidDel="00000000" w:rsidR="00000000" w:rsidRPr="00000000">
      <w:rPr>
        <w:rtl w:val="0"/>
      </w:rPr>
      <w:tab/>
      <w:tab/>
      <w:tab/>
      <w:tab/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-1079499</wp:posOffset>
          </wp:positionH>
          <wp:positionV relativeFrom="paragraph">
            <wp:posOffset>-449579</wp:posOffset>
          </wp:positionV>
          <wp:extent cx="7762626" cy="3067078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2626" cy="3067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1072514</wp:posOffset>
          </wp:positionH>
          <wp:positionV relativeFrom="paragraph">
            <wp:posOffset>-354329</wp:posOffset>
          </wp:positionV>
          <wp:extent cx="1457325" cy="1343509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7325" cy="134350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center" w:leader="none" w:pos="4606"/>
        <w:tab w:val="left" w:leader="none" w:pos="7599"/>
      </w:tabs>
      <w:spacing w:after="0" w:lineRule="auto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-1281110</wp:posOffset>
          </wp:positionH>
          <wp:positionV relativeFrom="paragraph">
            <wp:posOffset>10172700</wp:posOffset>
          </wp:positionV>
          <wp:extent cx="7956854" cy="78849"/>
          <wp:effectExtent b="0" l="0" r="0" t="0"/>
          <wp:wrapNone/>
          <wp:docPr id="9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6854" cy="7884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-1860549</wp:posOffset>
          </wp:positionH>
          <wp:positionV relativeFrom="paragraph">
            <wp:posOffset>419100</wp:posOffset>
          </wp:positionV>
          <wp:extent cx="8886825" cy="542925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86825" cy="5429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60" w:firstLine="0"/>
      </w:pPr>
      <w:rPr/>
    </w:lvl>
    <w:lvl w:ilvl="1">
      <w:start w:val="1"/>
      <w:numFmt w:val="lowerLetter"/>
      <w:lvlText w:val="%2."/>
      <w:lvlJc w:val="left"/>
      <w:pPr>
        <w:ind w:left="1080" w:firstLine="0"/>
      </w:pPr>
      <w:rPr/>
    </w:lvl>
    <w:lvl w:ilvl="2">
      <w:start w:val="1"/>
      <w:numFmt w:val="lowerRoman"/>
      <w:lvlText w:val="%3."/>
      <w:lvlJc w:val="right"/>
      <w:pPr>
        <w:ind w:left="1980" w:firstLine="0"/>
      </w:pPr>
      <w:rPr/>
    </w:lvl>
    <w:lvl w:ilvl="3">
      <w:start w:val="1"/>
      <w:numFmt w:val="decimal"/>
      <w:lvlText w:val="%4."/>
      <w:lvlJc w:val="left"/>
      <w:pPr>
        <w:ind w:left="2520" w:firstLine="0"/>
      </w:pPr>
      <w:rPr/>
    </w:lvl>
    <w:lvl w:ilvl="4">
      <w:start w:val="1"/>
      <w:numFmt w:val="lowerLetter"/>
      <w:lvlText w:val="%5."/>
      <w:lvlJc w:val="left"/>
      <w:pPr>
        <w:ind w:left="3240" w:firstLine="0"/>
      </w:pPr>
      <w:rPr/>
    </w:lvl>
    <w:lvl w:ilvl="5">
      <w:start w:val="1"/>
      <w:numFmt w:val="lowerRoman"/>
      <w:lvlText w:val="%6."/>
      <w:lvlJc w:val="right"/>
      <w:pPr>
        <w:ind w:left="4140" w:firstLine="0"/>
      </w:pPr>
      <w:rPr/>
    </w:lvl>
    <w:lvl w:ilvl="6">
      <w:start w:val="1"/>
      <w:numFmt w:val="decimal"/>
      <w:lvlText w:val="%7."/>
      <w:lvlJc w:val="left"/>
      <w:pPr>
        <w:ind w:left="4680" w:firstLine="0"/>
      </w:pPr>
      <w:rPr/>
    </w:lvl>
    <w:lvl w:ilvl="7">
      <w:start w:val="1"/>
      <w:numFmt w:val="lowerLetter"/>
      <w:lvlText w:val="%8."/>
      <w:lvlJc w:val="left"/>
      <w:pPr>
        <w:ind w:left="5400" w:firstLine="0"/>
      </w:pPr>
      <w:rPr/>
    </w:lvl>
    <w:lvl w:ilvl="8">
      <w:start w:val="1"/>
      <w:numFmt w:val="lowerRoman"/>
      <w:lvlText w:val="%9."/>
      <w:lvlJc w:val="right"/>
      <w:pPr>
        <w:ind w:left="630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pt_BR"/>
      </w:rPr>
    </w:rPrDefault>
    <w:pPrDefault>
      <w:pPr>
        <w:widowControl w:val="0"/>
        <w:spacing w:after="12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6.png"/><Relationship Id="rId3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7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